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55" w:rsidRPr="00EE6F8E" w:rsidRDefault="00565255" w:rsidP="00EE6F8E">
      <w:pPr>
        <w:pStyle w:val="Style8"/>
        <w:widowControl/>
        <w:jc w:val="center"/>
        <w:rPr>
          <w:rStyle w:val="FontStyle13"/>
          <w:spacing w:val="0"/>
        </w:rPr>
      </w:pPr>
      <w:r w:rsidRPr="00EE6F8E">
        <w:rPr>
          <w:rStyle w:val="FontStyle13"/>
          <w:spacing w:val="0"/>
        </w:rPr>
        <w:t>ТЕХНИЧЕСКА СПЕЦИФИКАЦИЯ</w:t>
      </w:r>
    </w:p>
    <w:p w:rsidR="00565255" w:rsidRPr="00EE6F8E" w:rsidRDefault="00565255" w:rsidP="00EE6F8E">
      <w:pPr>
        <w:pStyle w:val="Style3"/>
        <w:widowControl/>
        <w:spacing w:line="240" w:lineRule="auto"/>
        <w:ind w:firstLine="0"/>
        <w:jc w:val="center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по обществена поръчка с предмет:</w:t>
      </w:r>
    </w:p>
    <w:p w:rsidR="00565255" w:rsidRPr="00EE6F8E" w:rsidRDefault="00CD1A34" w:rsidP="00EE6F8E">
      <w:pPr>
        <w:pStyle w:val="Style3"/>
        <w:widowControl/>
        <w:spacing w:line="240" w:lineRule="auto"/>
        <w:ind w:firstLine="0"/>
        <w:jc w:val="center"/>
        <w:rPr>
          <w:rStyle w:val="FontStyle12"/>
          <w:sz w:val="24"/>
          <w:szCs w:val="24"/>
        </w:rPr>
      </w:pPr>
      <w:r w:rsidRPr="00CD1A34">
        <w:rPr>
          <w:rStyle w:val="FontStyle35"/>
          <w:b/>
          <w:i/>
        </w:rPr>
        <w:t>"</w:t>
      </w:r>
      <w:r w:rsidR="00BF6D2F" w:rsidRPr="00EE6F8E">
        <w:rPr>
          <w:rStyle w:val="FontStyle37"/>
          <w:sz w:val="24"/>
          <w:szCs w:val="24"/>
        </w:rPr>
        <w:t>Доставка на нетна активна електрическа енергия и избор на координатор на стандартна балансираща група за нуждите на „СПЕЦИАЛИЗИРАНА БОЛНИЦА ПО АКУШЕРСТВО И ГИНЕКОЛОГИЯ ЗА АКТИВНО ЛЕЧЕНИЕ ПРОФ.Д-Р ДИМИТЪР СТАМАТОВ-ВАРНА” ЕООД"</w:t>
      </w:r>
    </w:p>
    <w:p w:rsidR="00565255" w:rsidRPr="00EE6F8E" w:rsidRDefault="00565255" w:rsidP="00EE6F8E">
      <w:pPr>
        <w:pStyle w:val="Style7"/>
        <w:widowControl/>
        <w:ind w:firstLine="851"/>
        <w:jc w:val="both"/>
      </w:pPr>
    </w:p>
    <w:p w:rsidR="00565255" w:rsidRPr="00EE6F8E" w:rsidRDefault="00565255" w:rsidP="00EE6F8E">
      <w:pPr>
        <w:pStyle w:val="Style7"/>
        <w:widowControl/>
        <w:tabs>
          <w:tab w:val="left" w:pos="979"/>
        </w:tabs>
        <w:ind w:firstLine="851"/>
        <w:jc w:val="both"/>
        <w:rPr>
          <w:rStyle w:val="FontStyle11"/>
          <w:sz w:val="24"/>
          <w:szCs w:val="24"/>
        </w:rPr>
      </w:pPr>
      <w:r w:rsidRPr="00EE6F8E">
        <w:rPr>
          <w:rStyle w:val="FontStyle11"/>
          <w:sz w:val="24"/>
          <w:szCs w:val="24"/>
        </w:rPr>
        <w:t>I.</w:t>
      </w:r>
      <w:r w:rsidR="00EE6F8E">
        <w:rPr>
          <w:rStyle w:val="FontStyle11"/>
          <w:sz w:val="24"/>
          <w:szCs w:val="24"/>
        </w:rPr>
        <w:t xml:space="preserve"> </w:t>
      </w:r>
      <w:r w:rsidRPr="00EE6F8E">
        <w:rPr>
          <w:rStyle w:val="FontStyle11"/>
          <w:sz w:val="24"/>
          <w:szCs w:val="24"/>
        </w:rPr>
        <w:t>Спецификация</w:t>
      </w:r>
    </w:p>
    <w:p w:rsidR="00565255" w:rsidRPr="00EE6F8E" w:rsidRDefault="00565255" w:rsidP="00EE6F8E">
      <w:pPr>
        <w:pStyle w:val="Style6"/>
        <w:widowControl/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Поръчката се обявява във връзка с Директива (ЕО) 72/2009 г. за осъществяване на процеса по смяна на доставчик на електрическа енергия. Закона за енергетиката (ЗЕ) за избор на доставчик и договаряне на цена за продажба на електрическа енергия на ниско напрежение и решение на КЕВР за доставка на електрическа енергия за свободния пазар. Чрез поръчката се цели понижаване на разходите за електроенергия на възложителя.</w:t>
      </w:r>
    </w:p>
    <w:p w:rsidR="00EE6F8E" w:rsidRDefault="00565255" w:rsidP="00EE6F8E">
      <w:pPr>
        <w:pStyle w:val="Style7"/>
        <w:widowControl/>
        <w:tabs>
          <w:tab w:val="left" w:pos="979"/>
        </w:tabs>
        <w:ind w:firstLine="851"/>
        <w:jc w:val="both"/>
        <w:rPr>
          <w:rStyle w:val="FontStyle11"/>
          <w:sz w:val="24"/>
          <w:szCs w:val="24"/>
        </w:rPr>
      </w:pPr>
      <w:r w:rsidRPr="00EE6F8E">
        <w:rPr>
          <w:rStyle w:val="FontStyle11"/>
          <w:sz w:val="24"/>
          <w:szCs w:val="24"/>
        </w:rPr>
        <w:t>II.</w:t>
      </w:r>
      <w:r w:rsidR="00EE6F8E">
        <w:rPr>
          <w:rStyle w:val="FontStyle11"/>
          <w:sz w:val="24"/>
          <w:szCs w:val="24"/>
        </w:rPr>
        <w:t xml:space="preserve"> </w:t>
      </w:r>
      <w:r w:rsidRPr="00EE6F8E">
        <w:rPr>
          <w:rStyle w:val="FontStyle11"/>
          <w:sz w:val="24"/>
          <w:szCs w:val="24"/>
        </w:rPr>
        <w:t>Описание на предмета на поръчката.</w:t>
      </w:r>
    </w:p>
    <w:p w:rsidR="00565255" w:rsidRPr="00EE6F8E" w:rsidRDefault="00565255" w:rsidP="00EE6F8E">
      <w:pPr>
        <w:pStyle w:val="Style7"/>
        <w:widowControl/>
        <w:tabs>
          <w:tab w:val="left" w:pos="979"/>
        </w:tabs>
        <w:ind w:firstLine="851"/>
        <w:jc w:val="both"/>
        <w:rPr>
          <w:rStyle w:val="FontStyle12"/>
          <w:b/>
          <w:bCs/>
          <w:sz w:val="24"/>
          <w:szCs w:val="24"/>
        </w:rPr>
      </w:pPr>
      <w:r w:rsidRPr="00EE6F8E">
        <w:rPr>
          <w:rStyle w:val="FontStyle12"/>
          <w:sz w:val="24"/>
          <w:szCs w:val="24"/>
        </w:rPr>
        <w:t xml:space="preserve">Обществената поръчка е с предмет </w:t>
      </w:r>
      <w:r w:rsidR="00CD1A34" w:rsidRPr="00CD1A34">
        <w:rPr>
          <w:rStyle w:val="FontStyle35"/>
          <w:b/>
          <w:i/>
        </w:rPr>
        <w:t>"</w:t>
      </w:r>
      <w:r w:rsidR="00BF6D2F" w:rsidRPr="00EE6F8E">
        <w:rPr>
          <w:rStyle w:val="FontStyle37"/>
          <w:sz w:val="24"/>
          <w:szCs w:val="24"/>
        </w:rPr>
        <w:t>Доставка на нетна активна електрическа енергия и избор на координатор на стандартна балансираща група за нуждите на „СПЕЦИАЛИЗИРАНА БОЛНИЦА ПО АКУШЕРСТВО И ГИНЕКОЛОГИЯ ЗА АКТИВНО ЛЕЧЕНИЕ ПРОФ.Д-Р ДИМИТЪР СТАМАТОВ-ВАРНА” ЕООД"</w:t>
      </w:r>
      <w:r w:rsidRPr="00EE6F8E">
        <w:rPr>
          <w:rStyle w:val="FontStyle12"/>
          <w:sz w:val="24"/>
          <w:szCs w:val="24"/>
        </w:rPr>
        <w:t>.</w:t>
      </w:r>
    </w:p>
    <w:p w:rsidR="00565255" w:rsidRPr="00EE6F8E" w:rsidRDefault="00565255" w:rsidP="00EE6F8E">
      <w:pPr>
        <w:pStyle w:val="Style2"/>
        <w:widowControl/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 xml:space="preserve">Настоящата обществена поръчка има за цел да осигури доставка на нетна активна електрическа енергия ниско напрежение за </w:t>
      </w:r>
      <w:r w:rsidR="00BF6D2F" w:rsidRPr="00EE6F8E">
        <w:rPr>
          <w:rStyle w:val="FontStyle12"/>
          <w:sz w:val="24"/>
          <w:szCs w:val="24"/>
        </w:rPr>
        <w:t>нуждите на СБАГАЛ</w:t>
      </w:r>
      <w:r w:rsidRPr="00EE6F8E">
        <w:rPr>
          <w:rStyle w:val="FontStyle12"/>
          <w:sz w:val="24"/>
          <w:szCs w:val="24"/>
        </w:rPr>
        <w:t xml:space="preserve"> по свободно договорени цени</w:t>
      </w:r>
      <w:r w:rsidR="00CD1A34" w:rsidRPr="00CD1A34">
        <w:rPr>
          <w:rStyle w:val="FontStyle12"/>
          <w:sz w:val="24"/>
          <w:szCs w:val="24"/>
          <w:lang w:val="ru-RU"/>
        </w:rPr>
        <w:t>,</w:t>
      </w:r>
      <w:r w:rsidRPr="00EE6F8E">
        <w:rPr>
          <w:rStyle w:val="FontStyle12"/>
          <w:sz w:val="24"/>
          <w:szCs w:val="24"/>
        </w:rPr>
        <w:t xml:space="preserve"> включване на </w:t>
      </w:r>
      <w:r w:rsidR="00BF6D2F" w:rsidRPr="00EE6F8E">
        <w:rPr>
          <w:rStyle w:val="FontStyle12"/>
          <w:sz w:val="24"/>
          <w:szCs w:val="24"/>
        </w:rPr>
        <w:t>възложителя</w:t>
      </w:r>
      <w:r w:rsidRPr="00EE6F8E">
        <w:rPr>
          <w:rStyle w:val="FontStyle12"/>
          <w:sz w:val="24"/>
          <w:szCs w:val="24"/>
        </w:rPr>
        <w:t xml:space="preserve"> в стандартна балансираща група, като непряк член</w:t>
      </w:r>
      <w:r w:rsidR="00BF6D2F" w:rsidRPr="00EE6F8E">
        <w:rPr>
          <w:rStyle w:val="FontStyle12"/>
          <w:sz w:val="24"/>
          <w:szCs w:val="24"/>
        </w:rPr>
        <w:t>,</w:t>
      </w:r>
      <w:r w:rsidRPr="00EE6F8E">
        <w:rPr>
          <w:rStyle w:val="FontStyle12"/>
          <w:sz w:val="24"/>
          <w:szCs w:val="24"/>
        </w:rPr>
        <w:t xml:space="preserve"> с координатор изпълнителя, като възложителят няма да заплаща такса за участие в балансираща група, включително предоставянето на услуги по: прогнозиране на потреблението на електрическа енергия, планиране, заявяване и балансиране; изготвяне и подаване на почасови дневни графици и изпращането им за администриране към </w:t>
      </w:r>
      <w:r w:rsidR="00CD1A34">
        <w:rPr>
          <w:rStyle w:val="FontStyle35"/>
        </w:rPr>
        <w:t>"</w:t>
      </w:r>
      <w:r w:rsidRPr="00EE6F8E">
        <w:rPr>
          <w:rStyle w:val="FontStyle12"/>
          <w:sz w:val="24"/>
          <w:szCs w:val="24"/>
        </w:rPr>
        <w:t>Електроенергийн</w:t>
      </w:r>
      <w:r w:rsidR="00BF6D2F" w:rsidRPr="00EE6F8E">
        <w:rPr>
          <w:rStyle w:val="FontStyle12"/>
          <w:sz w:val="24"/>
          <w:szCs w:val="24"/>
        </w:rPr>
        <w:t>ия системен оператор" ЕАД (ЕСО):</w:t>
      </w:r>
      <w:r w:rsidRPr="00EE6F8E">
        <w:rPr>
          <w:rStyle w:val="FontStyle12"/>
          <w:sz w:val="24"/>
          <w:szCs w:val="24"/>
        </w:rPr>
        <w:t xml:space="preserve"> поемане на отговорността за балансиране - задължението за финансово уреждане на разликите между количеството електрическа енергия по регистриран график/прогноза за потребление и реално отчетеното потребление от средствата за търговско измерване, или разликата между покупките и продажбите за даден период на сетълмент, както и всички дейности, свързани с участие на либерализирания пазар на електрическа елекгроенергия на възложителя.</w:t>
      </w:r>
    </w:p>
    <w:p w:rsidR="00565255" w:rsidRPr="00EE6F8E" w:rsidRDefault="00565255" w:rsidP="00EE6F8E">
      <w:pPr>
        <w:pStyle w:val="Style5"/>
        <w:widowControl/>
        <w:spacing w:line="240" w:lineRule="auto"/>
        <w:ind w:firstLine="851"/>
        <w:jc w:val="both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 xml:space="preserve">Предметът на обществената поръчка не включва обособени позиции, тъй като касае един вид доставка до </w:t>
      </w:r>
      <w:r w:rsidR="00BF6D2F" w:rsidRPr="00EE6F8E">
        <w:rPr>
          <w:rStyle w:val="FontStyle12"/>
          <w:sz w:val="24"/>
          <w:szCs w:val="24"/>
        </w:rPr>
        <w:t xml:space="preserve">един </w:t>
      </w:r>
      <w:r w:rsidRPr="00EE6F8E">
        <w:rPr>
          <w:rStyle w:val="FontStyle12"/>
          <w:sz w:val="24"/>
          <w:szCs w:val="24"/>
        </w:rPr>
        <w:t>обект на възложителя, с еднакви изисквания към участниците.</w:t>
      </w:r>
    </w:p>
    <w:p w:rsidR="00565255" w:rsidRPr="00EE6F8E" w:rsidRDefault="00565255" w:rsidP="00EE6F8E">
      <w:pPr>
        <w:pStyle w:val="Style1"/>
        <w:widowControl/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1"/>
          <w:sz w:val="24"/>
          <w:szCs w:val="24"/>
        </w:rPr>
        <w:t>III.</w:t>
      </w:r>
      <w:r w:rsidR="00EE6F8E">
        <w:rPr>
          <w:rStyle w:val="FontStyle11"/>
          <w:sz w:val="24"/>
          <w:szCs w:val="24"/>
        </w:rPr>
        <w:t xml:space="preserve"> </w:t>
      </w:r>
      <w:r w:rsidRPr="00EE6F8E">
        <w:rPr>
          <w:rStyle w:val="FontStyle11"/>
          <w:sz w:val="24"/>
          <w:szCs w:val="24"/>
        </w:rPr>
        <w:t xml:space="preserve">Срок на договора </w:t>
      </w:r>
      <w:r w:rsidRPr="00EE6F8E">
        <w:rPr>
          <w:rStyle w:val="FontStyle12"/>
          <w:sz w:val="24"/>
          <w:szCs w:val="24"/>
        </w:rPr>
        <w:t xml:space="preserve">- </w:t>
      </w:r>
      <w:r w:rsidR="000C59FB">
        <w:rPr>
          <w:rStyle w:val="FontStyle12"/>
          <w:sz w:val="24"/>
          <w:szCs w:val="24"/>
        </w:rPr>
        <w:t>24</w:t>
      </w:r>
      <w:r w:rsidRPr="00EE6F8E">
        <w:rPr>
          <w:rStyle w:val="FontStyle12"/>
          <w:sz w:val="24"/>
          <w:szCs w:val="24"/>
        </w:rPr>
        <w:t xml:space="preserve"> месеца, считано от датата на потвърждаване регистрацията на първия график.</w:t>
      </w:r>
    </w:p>
    <w:p w:rsidR="00565255" w:rsidRPr="00EE6F8E" w:rsidRDefault="00565255" w:rsidP="00EE6F8E">
      <w:pPr>
        <w:pStyle w:val="Style7"/>
        <w:widowControl/>
        <w:tabs>
          <w:tab w:val="left" w:pos="1066"/>
        </w:tabs>
        <w:ind w:firstLine="851"/>
        <w:jc w:val="both"/>
        <w:rPr>
          <w:rStyle w:val="FontStyle11"/>
          <w:sz w:val="24"/>
          <w:szCs w:val="24"/>
        </w:rPr>
      </w:pPr>
      <w:r w:rsidRPr="00EE6F8E">
        <w:rPr>
          <w:rStyle w:val="FontStyle11"/>
          <w:sz w:val="24"/>
          <w:szCs w:val="24"/>
        </w:rPr>
        <w:t>IV.</w:t>
      </w:r>
      <w:r w:rsidR="00EE6F8E">
        <w:rPr>
          <w:rStyle w:val="FontStyle11"/>
          <w:sz w:val="24"/>
          <w:szCs w:val="24"/>
        </w:rPr>
        <w:t xml:space="preserve"> </w:t>
      </w:r>
      <w:r w:rsidRPr="00EE6F8E">
        <w:rPr>
          <w:rStyle w:val="FontStyle11"/>
          <w:sz w:val="24"/>
          <w:szCs w:val="24"/>
        </w:rPr>
        <w:t>Обем и прогнозна стойност.</w:t>
      </w:r>
    </w:p>
    <w:p w:rsidR="00565255" w:rsidRPr="00EE6F8E" w:rsidRDefault="00565255" w:rsidP="00EE6F8E">
      <w:pPr>
        <w:pStyle w:val="Style9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0C59FB">
        <w:rPr>
          <w:rStyle w:val="FontStyle12"/>
          <w:sz w:val="24"/>
          <w:szCs w:val="24"/>
        </w:rPr>
        <w:t xml:space="preserve">Прогнозното количество електрическа енергия, което ще се доставя за срока на договора е определено на база консумираната енергия през 2018 -2019 година и възлиза на </w:t>
      </w:r>
      <w:r w:rsidR="000C59FB" w:rsidRPr="000C59FB">
        <w:rPr>
          <w:rStyle w:val="FontStyle12"/>
          <w:b/>
          <w:sz w:val="24"/>
          <w:szCs w:val="24"/>
        </w:rPr>
        <w:t>700 000</w:t>
      </w:r>
      <w:r w:rsidRPr="000C59FB">
        <w:rPr>
          <w:rStyle w:val="FontStyle12"/>
          <w:b/>
          <w:sz w:val="24"/>
          <w:szCs w:val="24"/>
        </w:rPr>
        <w:t>.00</w:t>
      </w:r>
      <w:r w:rsidRPr="000C59FB">
        <w:rPr>
          <w:rStyle w:val="FontStyle12"/>
          <w:sz w:val="24"/>
          <w:szCs w:val="24"/>
        </w:rPr>
        <w:t xml:space="preserve"> </w:t>
      </w:r>
      <w:r w:rsidRPr="000C59FB">
        <w:rPr>
          <w:rStyle w:val="FontStyle14"/>
          <w:spacing w:val="0"/>
          <w:sz w:val="24"/>
          <w:szCs w:val="24"/>
          <w:lang w:val="en-US"/>
        </w:rPr>
        <w:t>KWh</w:t>
      </w:r>
      <w:r w:rsidRPr="000C59FB">
        <w:rPr>
          <w:rStyle w:val="FontStyle14"/>
          <w:spacing w:val="0"/>
          <w:sz w:val="24"/>
          <w:szCs w:val="24"/>
          <w:lang w:val="ru-RU"/>
        </w:rPr>
        <w:t xml:space="preserve">. </w:t>
      </w:r>
      <w:r w:rsidRPr="000C59FB">
        <w:rPr>
          <w:rStyle w:val="FontStyle12"/>
          <w:sz w:val="24"/>
          <w:szCs w:val="24"/>
        </w:rPr>
        <w:t>предмет</w:t>
      </w:r>
      <w:r w:rsidRPr="00EE6F8E">
        <w:rPr>
          <w:rStyle w:val="FontStyle12"/>
          <w:sz w:val="24"/>
          <w:szCs w:val="24"/>
        </w:rPr>
        <w:t xml:space="preserve"> на н</w:t>
      </w:r>
      <w:r w:rsidR="00BF6D2F" w:rsidRPr="00EE6F8E">
        <w:rPr>
          <w:rStyle w:val="FontStyle12"/>
          <w:sz w:val="24"/>
          <w:szCs w:val="24"/>
        </w:rPr>
        <w:t>астоящата поръчка за период от 24</w:t>
      </w:r>
      <w:r w:rsidRPr="00EE6F8E">
        <w:rPr>
          <w:rStyle w:val="FontStyle12"/>
          <w:sz w:val="24"/>
          <w:szCs w:val="24"/>
        </w:rPr>
        <w:t xml:space="preserve"> месеца.</w:t>
      </w:r>
    </w:p>
    <w:p w:rsidR="00BF6D2F" w:rsidRPr="00EE6F8E" w:rsidRDefault="00BF6D2F" w:rsidP="00EE6F8E">
      <w:pPr>
        <w:pStyle w:val="Style9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CharStyle9"/>
          <w:rFonts w:eastAsiaTheme="minorEastAsia"/>
          <w:sz w:val="24"/>
          <w:szCs w:val="24"/>
        </w:rPr>
        <w:t>Места за изпълнение на поръчката</w:t>
      </w:r>
      <w:r w:rsidR="00CD1A34" w:rsidRPr="00CD1A34">
        <w:rPr>
          <w:rStyle w:val="CharStyle9"/>
          <w:rFonts w:eastAsiaTheme="minorEastAsia"/>
          <w:sz w:val="24"/>
          <w:szCs w:val="24"/>
          <w:lang w:val="ru-RU"/>
        </w:rPr>
        <w:t>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536"/>
        <w:gridCol w:w="4677"/>
      </w:tblGrid>
      <w:tr w:rsidR="00FD0858" w:rsidRPr="00EE6F8E" w:rsidTr="00FD0858">
        <w:trPr>
          <w:trHeight w:hRule="exact" w:val="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2F" w:rsidRPr="00EE6F8E" w:rsidRDefault="00BF6D2F" w:rsidP="00FD0858">
            <w:pPr>
              <w:pStyle w:val="Style149"/>
              <w:ind w:firstLine="851"/>
              <w:jc w:val="left"/>
              <w:rPr>
                <w:sz w:val="24"/>
                <w:szCs w:val="24"/>
              </w:rPr>
            </w:pPr>
            <w:r w:rsidRPr="00EE6F8E">
              <w:rPr>
                <w:rStyle w:val="CharStyle9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2F" w:rsidRPr="00EE6F8E" w:rsidRDefault="00BF6D2F" w:rsidP="00FD0858">
            <w:pPr>
              <w:pStyle w:val="Style149"/>
              <w:rPr>
                <w:sz w:val="24"/>
                <w:szCs w:val="24"/>
              </w:rPr>
            </w:pPr>
            <w:r w:rsidRPr="00EE6F8E">
              <w:rPr>
                <w:rStyle w:val="CharStyle9"/>
                <w:sz w:val="24"/>
                <w:szCs w:val="24"/>
              </w:rPr>
              <w:t>Адрес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2F" w:rsidRPr="00FD0858" w:rsidRDefault="00BF6D2F" w:rsidP="00FD0858">
            <w:pPr>
              <w:pStyle w:val="Style149"/>
              <w:ind w:right="43"/>
              <w:jc w:val="both"/>
              <w:rPr>
                <w:sz w:val="24"/>
                <w:szCs w:val="24"/>
              </w:rPr>
            </w:pPr>
            <w:r w:rsidRPr="00FD0858">
              <w:rPr>
                <w:rStyle w:val="CharStyle9"/>
                <w:sz w:val="24"/>
                <w:szCs w:val="24"/>
              </w:rPr>
              <w:t>Точка на измерване/ Точка на доставка</w:t>
            </w:r>
          </w:p>
        </w:tc>
      </w:tr>
      <w:tr w:rsidR="00FD0858" w:rsidRPr="00EE6F8E" w:rsidTr="00FD0858">
        <w:trPr>
          <w:trHeight w:hRule="exact"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2F" w:rsidRPr="00FD0858" w:rsidRDefault="00FD0858" w:rsidP="00FD0858">
            <w:pPr>
              <w:pStyle w:val="Style149"/>
              <w:rPr>
                <w:rStyle w:val="CharStyle9"/>
                <w:sz w:val="24"/>
                <w:szCs w:val="24"/>
              </w:rPr>
            </w:pPr>
            <w:r>
              <w:rPr>
                <w:rStyle w:val="CharStyle9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2F" w:rsidRPr="00EE6F8E" w:rsidRDefault="00BF6D2F" w:rsidP="00FD0858">
            <w:pPr>
              <w:pStyle w:val="Style147"/>
              <w:jc w:val="center"/>
              <w:rPr>
                <w:sz w:val="24"/>
                <w:szCs w:val="24"/>
              </w:rPr>
            </w:pPr>
            <w:r w:rsidRPr="00EE6F8E">
              <w:rPr>
                <w:rStyle w:val="CharStyle8"/>
                <w:sz w:val="24"/>
                <w:szCs w:val="24"/>
              </w:rPr>
              <w:t>гр. Варна, бул. „Цар Освободител" 150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2F" w:rsidRPr="00EE6F8E" w:rsidRDefault="00BF6D2F" w:rsidP="00FD0858">
            <w:pPr>
              <w:pStyle w:val="Style147"/>
              <w:jc w:val="center"/>
              <w:rPr>
                <w:sz w:val="24"/>
                <w:szCs w:val="24"/>
              </w:rPr>
            </w:pPr>
            <w:r w:rsidRPr="00EE6F8E">
              <w:rPr>
                <w:rStyle w:val="CharStyle8"/>
                <w:sz w:val="24"/>
                <w:szCs w:val="24"/>
              </w:rPr>
              <w:t>32Z410001205003I</w:t>
            </w:r>
          </w:p>
        </w:tc>
      </w:tr>
      <w:tr w:rsidR="00FD0858" w:rsidRPr="00EE6F8E" w:rsidTr="00FD0858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2F" w:rsidRPr="00FD0858" w:rsidRDefault="00FD0858" w:rsidP="00FD0858">
            <w:pPr>
              <w:pStyle w:val="Style149"/>
              <w:rPr>
                <w:rStyle w:val="CharStyle9"/>
                <w:sz w:val="24"/>
                <w:szCs w:val="24"/>
              </w:rPr>
            </w:pPr>
            <w:r>
              <w:rPr>
                <w:rStyle w:val="CharStyle9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2F" w:rsidRPr="00EE6F8E" w:rsidRDefault="00BF6D2F" w:rsidP="00FD0858">
            <w:pPr>
              <w:pStyle w:val="Style147"/>
              <w:jc w:val="center"/>
              <w:rPr>
                <w:sz w:val="24"/>
                <w:szCs w:val="24"/>
              </w:rPr>
            </w:pPr>
            <w:r w:rsidRPr="00EE6F8E">
              <w:rPr>
                <w:rStyle w:val="CharStyle8"/>
                <w:sz w:val="24"/>
                <w:szCs w:val="24"/>
              </w:rPr>
              <w:t>гр. Варна, бул. „Цар Освободител" 150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2F" w:rsidRPr="00EE6F8E" w:rsidRDefault="00BF6D2F" w:rsidP="00FD0858">
            <w:pPr>
              <w:pStyle w:val="Style147"/>
              <w:jc w:val="center"/>
              <w:rPr>
                <w:sz w:val="24"/>
                <w:szCs w:val="24"/>
              </w:rPr>
            </w:pPr>
            <w:r w:rsidRPr="00EE6F8E">
              <w:rPr>
                <w:rStyle w:val="CharStyle8"/>
                <w:sz w:val="24"/>
                <w:szCs w:val="24"/>
              </w:rPr>
              <w:t>32Z410001205004G</w:t>
            </w:r>
          </w:p>
        </w:tc>
      </w:tr>
    </w:tbl>
    <w:p w:rsidR="00BF6D2F" w:rsidRPr="00EE6F8E" w:rsidRDefault="00BF6D2F" w:rsidP="00EE6F8E">
      <w:pPr>
        <w:pStyle w:val="Style9"/>
        <w:widowControl/>
        <w:tabs>
          <w:tab w:val="left" w:pos="854"/>
        </w:tabs>
        <w:spacing w:line="240" w:lineRule="auto"/>
        <w:ind w:firstLine="851"/>
        <w:rPr>
          <w:rStyle w:val="FontStyle12"/>
          <w:sz w:val="24"/>
          <w:szCs w:val="24"/>
        </w:rPr>
      </w:pPr>
    </w:p>
    <w:p w:rsidR="00565255" w:rsidRPr="000C59FB" w:rsidRDefault="00565255" w:rsidP="00EE6F8E">
      <w:pPr>
        <w:pStyle w:val="Style9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 xml:space="preserve">Прогнозната стойност на </w:t>
      </w:r>
      <w:r w:rsidRPr="000C59FB">
        <w:rPr>
          <w:rStyle w:val="FontStyle12"/>
          <w:sz w:val="24"/>
          <w:szCs w:val="24"/>
        </w:rPr>
        <w:t xml:space="preserve">обществената поръчка е в размер на </w:t>
      </w:r>
      <w:r w:rsidRPr="000C59FB">
        <w:rPr>
          <w:rStyle w:val="FontStyle11"/>
          <w:sz w:val="24"/>
          <w:szCs w:val="24"/>
        </w:rPr>
        <w:t>1</w:t>
      </w:r>
      <w:r w:rsidR="000C59FB" w:rsidRPr="000C59FB">
        <w:rPr>
          <w:rStyle w:val="FontStyle11"/>
          <w:sz w:val="24"/>
          <w:szCs w:val="24"/>
        </w:rPr>
        <w:t>7</w:t>
      </w:r>
      <w:r w:rsidRPr="000C59FB">
        <w:rPr>
          <w:rStyle w:val="FontStyle11"/>
          <w:sz w:val="24"/>
          <w:szCs w:val="24"/>
        </w:rPr>
        <w:t>5 000,00</w:t>
      </w:r>
      <w:r w:rsidRPr="000C59FB">
        <w:rPr>
          <w:rStyle w:val="FontStyle12"/>
          <w:sz w:val="24"/>
          <w:szCs w:val="24"/>
        </w:rPr>
        <w:t xml:space="preserve"> </w:t>
      </w:r>
      <w:r w:rsidRPr="000C59FB">
        <w:rPr>
          <w:rStyle w:val="FontStyle11"/>
          <w:sz w:val="24"/>
          <w:szCs w:val="24"/>
        </w:rPr>
        <w:t xml:space="preserve">лв. (сто </w:t>
      </w:r>
      <w:r w:rsidR="000C59FB" w:rsidRPr="000C59FB">
        <w:rPr>
          <w:rStyle w:val="FontStyle11"/>
          <w:sz w:val="24"/>
          <w:szCs w:val="24"/>
        </w:rPr>
        <w:t xml:space="preserve">седемдесет </w:t>
      </w:r>
      <w:r w:rsidRPr="000C59FB">
        <w:rPr>
          <w:rStyle w:val="FontStyle11"/>
          <w:sz w:val="24"/>
          <w:szCs w:val="24"/>
        </w:rPr>
        <w:t xml:space="preserve">и пет хиляди лева) без ДДС, </w:t>
      </w:r>
      <w:r w:rsidRPr="000C59FB">
        <w:rPr>
          <w:rStyle w:val="FontStyle12"/>
          <w:sz w:val="24"/>
          <w:szCs w:val="24"/>
        </w:rPr>
        <w:t xml:space="preserve">за </w:t>
      </w:r>
      <w:r w:rsidR="00BF6D2F" w:rsidRPr="000C59FB">
        <w:rPr>
          <w:rStyle w:val="FontStyle12"/>
          <w:sz w:val="24"/>
          <w:szCs w:val="24"/>
        </w:rPr>
        <w:t>24</w:t>
      </w:r>
      <w:r w:rsidRPr="000C59FB">
        <w:rPr>
          <w:rStyle w:val="FontStyle12"/>
          <w:sz w:val="24"/>
          <w:szCs w:val="24"/>
        </w:rPr>
        <w:t xml:space="preserve"> месеца.</w:t>
      </w:r>
    </w:p>
    <w:p w:rsidR="00565255" w:rsidRPr="00EE6F8E" w:rsidRDefault="00565255" w:rsidP="00EE6F8E">
      <w:pPr>
        <w:pStyle w:val="Style7"/>
        <w:widowControl/>
        <w:tabs>
          <w:tab w:val="left" w:pos="1066"/>
        </w:tabs>
        <w:ind w:firstLine="851"/>
        <w:jc w:val="both"/>
        <w:rPr>
          <w:rStyle w:val="FontStyle11"/>
          <w:sz w:val="24"/>
          <w:szCs w:val="24"/>
        </w:rPr>
      </w:pPr>
      <w:r w:rsidRPr="000C59FB">
        <w:rPr>
          <w:rStyle w:val="FontStyle11"/>
          <w:sz w:val="24"/>
          <w:szCs w:val="24"/>
        </w:rPr>
        <w:t>V.</w:t>
      </w:r>
      <w:r w:rsidR="00EE6F8E" w:rsidRPr="000C59FB">
        <w:rPr>
          <w:rStyle w:val="FontStyle11"/>
          <w:sz w:val="24"/>
          <w:szCs w:val="24"/>
        </w:rPr>
        <w:t xml:space="preserve"> </w:t>
      </w:r>
      <w:r w:rsidRPr="000C59FB">
        <w:rPr>
          <w:rStyle w:val="FontStyle11"/>
          <w:sz w:val="24"/>
          <w:szCs w:val="24"/>
        </w:rPr>
        <w:t>Обхват на поръчката.</w:t>
      </w:r>
    </w:p>
    <w:p w:rsidR="00565255" w:rsidRPr="00EE6F8E" w:rsidRDefault="00565255" w:rsidP="00EE6F8E">
      <w:pPr>
        <w:pStyle w:val="Style6"/>
        <w:widowControl/>
        <w:numPr>
          <w:ilvl w:val="0"/>
          <w:numId w:val="8"/>
        </w:numPr>
        <w:spacing w:line="240" w:lineRule="auto"/>
        <w:ind w:left="0"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 xml:space="preserve">Доставка на нетна активна електрическа енергия ниско напрежение по свободно договорени цени за </w:t>
      </w:r>
      <w:r w:rsidR="00BF6D2F" w:rsidRPr="00EE6F8E">
        <w:rPr>
          <w:rStyle w:val="FontStyle12"/>
          <w:sz w:val="24"/>
          <w:szCs w:val="24"/>
        </w:rPr>
        <w:t>нуждите на СБАГАЛ Проф.д-р Д. Стаматов Варна ЕООД</w:t>
      </w:r>
      <w:r w:rsidRPr="00EE6F8E">
        <w:rPr>
          <w:rStyle w:val="FontStyle12"/>
          <w:sz w:val="24"/>
          <w:szCs w:val="24"/>
        </w:rPr>
        <w:t>.</w:t>
      </w:r>
    </w:p>
    <w:p w:rsidR="00565255" w:rsidRPr="00EE6F8E" w:rsidRDefault="00565255" w:rsidP="00EE6F8E">
      <w:pPr>
        <w:pStyle w:val="Style9"/>
        <w:widowControl/>
        <w:numPr>
          <w:ilvl w:val="0"/>
          <w:numId w:val="8"/>
        </w:numPr>
        <w:tabs>
          <w:tab w:val="left" w:pos="970"/>
        </w:tabs>
        <w:spacing w:line="240" w:lineRule="auto"/>
        <w:ind w:left="0"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Изготвяне на дневни почасови товарови графици и покриване на техните небаланси и параметри за тяхното формиране за срока на договора.</w:t>
      </w:r>
    </w:p>
    <w:p w:rsidR="00EE6F8E" w:rsidRDefault="00565255" w:rsidP="00EE6F8E">
      <w:pPr>
        <w:pStyle w:val="Style9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lastRenderedPageBreak/>
        <w:t>Дневният график следва да обхваща цялото денонощие на съответния ден - 24 часа.</w:t>
      </w:r>
    </w:p>
    <w:p w:rsidR="00EE6F8E" w:rsidRDefault="00565255" w:rsidP="00EE6F8E">
      <w:pPr>
        <w:pStyle w:val="Style9"/>
        <w:widowControl/>
        <w:numPr>
          <w:ilvl w:val="0"/>
          <w:numId w:val="2"/>
        </w:numPr>
        <w:tabs>
          <w:tab w:val="left" w:pos="835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Изпращане на почасовите дневни графици за доставка на ЕСО ЕАД</w:t>
      </w:r>
      <w:r w:rsidR="00CD1A34" w:rsidRPr="00CD1A34">
        <w:rPr>
          <w:rStyle w:val="FontStyle12"/>
          <w:sz w:val="24"/>
          <w:szCs w:val="24"/>
          <w:lang w:val="ru-RU"/>
        </w:rPr>
        <w:t>,</w:t>
      </w:r>
      <w:r w:rsidRPr="00EE6F8E">
        <w:rPr>
          <w:rStyle w:val="FontStyle12"/>
          <w:sz w:val="24"/>
          <w:szCs w:val="24"/>
        </w:rPr>
        <w:t xml:space="preserve"> в съответствие с разпоредбите на Правилата за търгови</w:t>
      </w:r>
      <w:r w:rsidR="00EE6F8E">
        <w:rPr>
          <w:rStyle w:val="FontStyle12"/>
          <w:sz w:val="24"/>
          <w:szCs w:val="24"/>
        </w:rPr>
        <w:t>я с електрическа енергия (ПТЕЕ).</w:t>
      </w:r>
    </w:p>
    <w:p w:rsidR="00EE6F8E" w:rsidRDefault="00565255" w:rsidP="00EE6F8E">
      <w:pPr>
        <w:pStyle w:val="Style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Своевременно администриране на графиците и обмен на информация с ЕСО ЕАД.</w:t>
      </w:r>
    </w:p>
    <w:p w:rsidR="00EE6F8E" w:rsidRDefault="00EE6F8E" w:rsidP="00EE6F8E">
      <w:pPr>
        <w:pStyle w:val="Style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К</w:t>
      </w:r>
      <w:r w:rsidR="00565255" w:rsidRPr="00EE6F8E">
        <w:rPr>
          <w:rStyle w:val="FontStyle12"/>
          <w:sz w:val="24"/>
          <w:szCs w:val="24"/>
        </w:rPr>
        <w:t>оординиране и балансиране на количествата нетна електрическа енергия.</w:t>
      </w:r>
    </w:p>
    <w:p w:rsidR="00EE6F8E" w:rsidRDefault="00565255" w:rsidP="00EE6F8E">
      <w:pPr>
        <w:pStyle w:val="Style9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Поддържане на електронна база от данни за часовото и месечното електропотребление на възложителя.</w:t>
      </w:r>
    </w:p>
    <w:p w:rsidR="00565255" w:rsidRPr="00EE6F8E" w:rsidRDefault="00EE6F8E" w:rsidP="00EE6F8E">
      <w:pPr>
        <w:pStyle w:val="Style9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О</w:t>
      </w:r>
      <w:r w:rsidR="00565255" w:rsidRPr="00EE6F8E">
        <w:rPr>
          <w:rStyle w:val="FontStyle12"/>
          <w:sz w:val="24"/>
          <w:szCs w:val="24"/>
        </w:rPr>
        <w:t>казване на съдействие в процеса на регистрация на обект</w:t>
      </w:r>
      <w:r w:rsidR="00BF6D2F" w:rsidRPr="00EE6F8E">
        <w:rPr>
          <w:rStyle w:val="FontStyle12"/>
          <w:sz w:val="24"/>
          <w:szCs w:val="24"/>
        </w:rPr>
        <w:t>а</w:t>
      </w:r>
      <w:r w:rsidR="00565255" w:rsidRPr="00EE6F8E">
        <w:rPr>
          <w:rStyle w:val="FontStyle12"/>
          <w:sz w:val="24"/>
          <w:szCs w:val="24"/>
        </w:rPr>
        <w:t xml:space="preserve"> на възложителя, като възложителят не следва да заплаща такси/санкции за:</w:t>
      </w:r>
    </w:p>
    <w:p w:rsidR="00565255" w:rsidRPr="00EE6F8E" w:rsidRDefault="00565255" w:rsidP="00EE6F8E">
      <w:pPr>
        <w:pStyle w:val="Style9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hanging="283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Изготвяне, изпращане и регистриране от изпълнителя на дневните почасови товарови графици и покриването на техните небаланси и параметрите за тяхното формиране;</w:t>
      </w:r>
    </w:p>
    <w:p w:rsidR="00565255" w:rsidRPr="000C59FB" w:rsidRDefault="00565255" w:rsidP="00EE6F8E">
      <w:pPr>
        <w:pStyle w:val="Style9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hanging="283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 xml:space="preserve">Участие в балансиращата група и санкции за излишък или недостиг на </w:t>
      </w:r>
      <w:r w:rsidRPr="000C59FB">
        <w:rPr>
          <w:rStyle w:val="FontStyle12"/>
          <w:sz w:val="24"/>
          <w:szCs w:val="24"/>
        </w:rPr>
        <w:t xml:space="preserve">небалансите; </w:t>
      </w:r>
    </w:p>
    <w:p w:rsidR="00565255" w:rsidRPr="000C59FB" w:rsidRDefault="00565255" w:rsidP="00EE6F8E">
      <w:pPr>
        <w:pStyle w:val="Style9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hanging="283"/>
        <w:rPr>
          <w:rStyle w:val="FontStyle12"/>
          <w:sz w:val="24"/>
          <w:szCs w:val="24"/>
        </w:rPr>
      </w:pPr>
      <w:r w:rsidRPr="000C59FB">
        <w:rPr>
          <w:rStyle w:val="FontStyle12"/>
          <w:sz w:val="24"/>
          <w:szCs w:val="24"/>
        </w:rPr>
        <w:t>Администриране на мрежовите услуги към оператора на електроразпределителната и електропреносната мрежи.</w:t>
      </w:r>
    </w:p>
    <w:p w:rsidR="00565255" w:rsidRPr="00EE6F8E" w:rsidRDefault="00565255" w:rsidP="00EE6F8E">
      <w:pPr>
        <w:pStyle w:val="Style7"/>
        <w:widowControl/>
        <w:tabs>
          <w:tab w:val="left" w:pos="1066"/>
        </w:tabs>
        <w:ind w:firstLine="851"/>
        <w:jc w:val="both"/>
        <w:rPr>
          <w:rStyle w:val="FontStyle11"/>
          <w:sz w:val="24"/>
          <w:szCs w:val="24"/>
        </w:rPr>
      </w:pPr>
      <w:r w:rsidRPr="000C59FB">
        <w:rPr>
          <w:rStyle w:val="FontStyle11"/>
          <w:sz w:val="24"/>
          <w:szCs w:val="24"/>
        </w:rPr>
        <w:t>VI.</w:t>
      </w:r>
      <w:r w:rsidRPr="000C59FB">
        <w:rPr>
          <w:rStyle w:val="FontStyle11"/>
          <w:b w:val="0"/>
          <w:bCs w:val="0"/>
          <w:sz w:val="24"/>
          <w:szCs w:val="24"/>
        </w:rPr>
        <w:tab/>
      </w:r>
      <w:r w:rsidRPr="000C59FB">
        <w:rPr>
          <w:rStyle w:val="FontStyle11"/>
          <w:sz w:val="24"/>
          <w:szCs w:val="24"/>
        </w:rPr>
        <w:t>Общи изисквания за доставка на електрическа енергия.</w:t>
      </w:r>
    </w:p>
    <w:p w:rsidR="00565255" w:rsidRPr="00EE6F8E" w:rsidRDefault="00565255" w:rsidP="00EE6F8E">
      <w:pPr>
        <w:pStyle w:val="Style6"/>
        <w:widowControl/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Доставката на електрическа енергия се осъществява чрез извършването на всички необходими дейности, съгласно действащите към момента нормативни актове на територията на Република България (изброяването не е изчерпателно), а именно:</w:t>
      </w:r>
    </w:p>
    <w:p w:rsidR="00565255" w:rsidRPr="00EE6F8E" w:rsidRDefault="00565255" w:rsidP="00EE6F8E">
      <w:pPr>
        <w:pStyle w:val="Style9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hanging="283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Закон за енергетиката;</w:t>
      </w:r>
    </w:p>
    <w:p w:rsidR="00565255" w:rsidRPr="00EE6F8E" w:rsidRDefault="00565255" w:rsidP="00EE6F8E">
      <w:pPr>
        <w:pStyle w:val="Style9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hanging="283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Закон за акцизите и данъчните складове;</w:t>
      </w:r>
    </w:p>
    <w:p w:rsidR="00565255" w:rsidRPr="00EE6F8E" w:rsidRDefault="00565255" w:rsidP="00EE6F8E">
      <w:pPr>
        <w:pStyle w:val="Style9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hanging="283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Правила за търговия с електрическа енергия;</w:t>
      </w:r>
    </w:p>
    <w:p w:rsidR="00565255" w:rsidRPr="00EE6F8E" w:rsidRDefault="00565255" w:rsidP="00EE6F8E">
      <w:pPr>
        <w:pStyle w:val="Style9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hanging="283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Правила за условията и реда за предоставяне на достъп до електропреносната и електроразпределителните мрежи.</w:t>
      </w:r>
    </w:p>
    <w:p w:rsidR="00565255" w:rsidRPr="00EE6F8E" w:rsidRDefault="00565255" w:rsidP="00EE6F8E">
      <w:pPr>
        <w:pStyle w:val="Style7"/>
        <w:widowControl/>
        <w:tabs>
          <w:tab w:val="left" w:pos="1066"/>
        </w:tabs>
        <w:ind w:firstLine="851"/>
        <w:jc w:val="both"/>
        <w:rPr>
          <w:rStyle w:val="FontStyle11"/>
          <w:sz w:val="24"/>
          <w:szCs w:val="24"/>
        </w:rPr>
      </w:pPr>
      <w:r w:rsidRPr="00EE6F8E">
        <w:rPr>
          <w:rStyle w:val="FontStyle11"/>
          <w:sz w:val="24"/>
          <w:szCs w:val="24"/>
        </w:rPr>
        <w:t>VII.</w:t>
      </w:r>
      <w:r w:rsidRPr="00EE6F8E">
        <w:rPr>
          <w:rStyle w:val="FontStyle11"/>
          <w:b w:val="0"/>
          <w:bCs w:val="0"/>
          <w:sz w:val="24"/>
          <w:szCs w:val="24"/>
        </w:rPr>
        <w:tab/>
      </w:r>
      <w:r w:rsidRPr="00EE6F8E">
        <w:rPr>
          <w:rStyle w:val="FontStyle11"/>
          <w:sz w:val="24"/>
          <w:szCs w:val="24"/>
        </w:rPr>
        <w:t>Изисквания във връзка с изпълнението на поръчката:</w:t>
      </w:r>
    </w:p>
    <w:p w:rsidR="00565255" w:rsidRPr="00EE6F8E" w:rsidRDefault="00565255" w:rsidP="00EE6F8E">
      <w:pPr>
        <w:pStyle w:val="Style9"/>
        <w:widowControl/>
        <w:numPr>
          <w:ilvl w:val="0"/>
          <w:numId w:val="4"/>
        </w:numPr>
        <w:tabs>
          <w:tab w:val="left" w:pos="979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 xml:space="preserve">Участникът следва да има валиден лиценз, издаден от КЕВР за </w:t>
      </w:r>
      <w:r w:rsidR="00CD1A34">
        <w:rPr>
          <w:rStyle w:val="FontStyle35"/>
        </w:rPr>
        <w:t>"</w:t>
      </w:r>
      <w:r w:rsidRPr="00EE6F8E">
        <w:rPr>
          <w:rStyle w:val="FontStyle12"/>
          <w:sz w:val="24"/>
          <w:szCs w:val="24"/>
        </w:rPr>
        <w:t xml:space="preserve">търговия с електрическа енергия", съгласно чл. 39 от ЗЕ както и за </w:t>
      </w:r>
      <w:r w:rsidR="00BF6D2F" w:rsidRPr="00EE6F8E">
        <w:rPr>
          <w:rStyle w:val="FontStyle12"/>
          <w:sz w:val="24"/>
          <w:szCs w:val="24"/>
        </w:rPr>
        <w:t>"</w:t>
      </w:r>
      <w:r w:rsidRPr="00EE6F8E">
        <w:rPr>
          <w:rStyle w:val="FontStyle12"/>
          <w:sz w:val="24"/>
          <w:szCs w:val="24"/>
        </w:rPr>
        <w:t>координатор на стандартна балансираща група".</w:t>
      </w:r>
    </w:p>
    <w:p w:rsidR="00565255" w:rsidRPr="00EE6F8E" w:rsidRDefault="00565255" w:rsidP="00EE6F8E">
      <w:pPr>
        <w:pStyle w:val="Style9"/>
        <w:widowControl/>
        <w:numPr>
          <w:ilvl w:val="0"/>
          <w:numId w:val="4"/>
        </w:numPr>
        <w:tabs>
          <w:tab w:val="left" w:pos="979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 xml:space="preserve">Участникът следва да е регистриран в ЕСО ЕАД като търговец на електрическа енергия и като координатор на стандартна балансираща група с посочен кодов номер и статус </w:t>
      </w:r>
      <w:r w:rsidR="00BF6D2F" w:rsidRPr="00EE6F8E">
        <w:rPr>
          <w:rStyle w:val="FontStyle12"/>
          <w:sz w:val="24"/>
          <w:szCs w:val="24"/>
        </w:rPr>
        <w:t>"</w:t>
      </w:r>
      <w:r w:rsidRPr="00EE6F8E">
        <w:rPr>
          <w:rStyle w:val="FontStyle12"/>
          <w:sz w:val="24"/>
          <w:szCs w:val="24"/>
        </w:rPr>
        <w:t>активен</w:t>
      </w:r>
      <w:r w:rsidR="00BF6D2F" w:rsidRPr="00EE6F8E">
        <w:rPr>
          <w:rStyle w:val="FontStyle12"/>
          <w:sz w:val="24"/>
          <w:szCs w:val="24"/>
        </w:rPr>
        <w:t>"</w:t>
      </w:r>
      <w:r w:rsidRPr="00EE6F8E">
        <w:rPr>
          <w:rStyle w:val="FontStyle12"/>
          <w:sz w:val="24"/>
          <w:szCs w:val="24"/>
        </w:rPr>
        <w:t>.</w:t>
      </w:r>
    </w:p>
    <w:p w:rsidR="00EE6F8E" w:rsidRDefault="00565255" w:rsidP="00EE6F8E">
      <w:pPr>
        <w:pStyle w:val="Style9"/>
        <w:widowControl/>
        <w:numPr>
          <w:ilvl w:val="0"/>
          <w:numId w:val="4"/>
        </w:numPr>
        <w:tabs>
          <w:tab w:val="left" w:pos="979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 xml:space="preserve">Участникът да има въведена системата за управление на качеството по стандарт БДС </w:t>
      </w:r>
      <w:r w:rsidRPr="00EE6F8E">
        <w:rPr>
          <w:rStyle w:val="FontStyle12"/>
          <w:sz w:val="24"/>
          <w:szCs w:val="24"/>
          <w:lang w:val="en-US"/>
        </w:rPr>
        <w:t>EN</w:t>
      </w:r>
      <w:r w:rsidRPr="00EE6F8E">
        <w:rPr>
          <w:rStyle w:val="FontStyle12"/>
          <w:sz w:val="24"/>
          <w:szCs w:val="24"/>
          <w:lang w:val="ru-RU"/>
        </w:rPr>
        <w:t xml:space="preserve"> </w:t>
      </w:r>
      <w:r w:rsidRPr="00EE6F8E">
        <w:rPr>
          <w:rStyle w:val="FontStyle12"/>
          <w:sz w:val="24"/>
          <w:szCs w:val="24"/>
          <w:lang w:val="en-US"/>
        </w:rPr>
        <w:t>ISO</w:t>
      </w:r>
      <w:r w:rsidRPr="00EE6F8E">
        <w:rPr>
          <w:rStyle w:val="FontStyle12"/>
          <w:sz w:val="24"/>
          <w:szCs w:val="24"/>
          <w:lang w:val="ru-RU"/>
        </w:rPr>
        <w:t xml:space="preserve"> </w:t>
      </w:r>
      <w:r w:rsidRPr="00EE6F8E">
        <w:rPr>
          <w:rStyle w:val="FontStyle12"/>
          <w:sz w:val="24"/>
          <w:szCs w:val="24"/>
        </w:rPr>
        <w:t xml:space="preserve">9001:2015 или еквивалентен с обхват </w:t>
      </w:r>
      <w:r w:rsidR="00BF6D2F" w:rsidRPr="00EE6F8E">
        <w:rPr>
          <w:rStyle w:val="FontStyle12"/>
          <w:sz w:val="24"/>
          <w:szCs w:val="24"/>
        </w:rPr>
        <w:t>"</w:t>
      </w:r>
      <w:r w:rsidRPr="00EE6F8E">
        <w:rPr>
          <w:rStyle w:val="FontStyle12"/>
          <w:sz w:val="24"/>
          <w:szCs w:val="24"/>
        </w:rPr>
        <w:t>Търговия с електрическа енергия" или в област</w:t>
      </w:r>
      <w:r w:rsidR="00BF6D2F" w:rsidRPr="00EE6F8E">
        <w:rPr>
          <w:rStyle w:val="FontStyle12"/>
          <w:sz w:val="24"/>
          <w:szCs w:val="24"/>
        </w:rPr>
        <w:t>,</w:t>
      </w:r>
      <w:r w:rsidRPr="00EE6F8E">
        <w:rPr>
          <w:rStyle w:val="FontStyle12"/>
          <w:sz w:val="24"/>
          <w:szCs w:val="24"/>
        </w:rPr>
        <w:t xml:space="preserve"> попадаща в обхвата на предмета на поръчката.</w:t>
      </w:r>
    </w:p>
    <w:p w:rsidR="00565255" w:rsidRPr="00EE6F8E" w:rsidRDefault="00565255" w:rsidP="00EE6F8E">
      <w:pPr>
        <w:pStyle w:val="Style9"/>
        <w:widowControl/>
        <w:numPr>
          <w:ilvl w:val="0"/>
          <w:numId w:val="4"/>
        </w:numPr>
        <w:tabs>
          <w:tab w:val="left" w:pos="979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Изпълнителят е длъжен:</w:t>
      </w:r>
    </w:p>
    <w:p w:rsidR="00565255" w:rsidRPr="00EE6F8E" w:rsidRDefault="00565255" w:rsidP="00EE6F8E">
      <w:pPr>
        <w:pStyle w:val="Style9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Да спазва разпоредбите и правилата, заложени в ЗЕ и подзаконовите нормативни актове към него</w:t>
      </w:r>
      <w:r w:rsidR="00BF6D2F" w:rsidRPr="00EE6F8E">
        <w:rPr>
          <w:rStyle w:val="FontStyle12"/>
          <w:sz w:val="24"/>
          <w:szCs w:val="24"/>
        </w:rPr>
        <w:t>,</w:t>
      </w:r>
      <w:r w:rsidRPr="00EE6F8E">
        <w:rPr>
          <w:rStyle w:val="FontStyle12"/>
          <w:sz w:val="24"/>
          <w:szCs w:val="24"/>
        </w:rPr>
        <w:t xml:space="preserve"> както и ПТЕЕ и разпорежданията на оператора на електропреносната мрежа така</w:t>
      </w:r>
      <w:r w:rsidR="00BF6D2F" w:rsidRPr="00EE6F8E">
        <w:rPr>
          <w:rStyle w:val="FontStyle12"/>
          <w:sz w:val="24"/>
          <w:szCs w:val="24"/>
        </w:rPr>
        <w:t>,</w:t>
      </w:r>
      <w:r w:rsidRPr="00EE6F8E">
        <w:rPr>
          <w:rStyle w:val="FontStyle12"/>
          <w:sz w:val="24"/>
          <w:szCs w:val="24"/>
        </w:rPr>
        <w:t xml:space="preserve"> че да не бъде отстранен от пазара на електроенергия.</w:t>
      </w:r>
    </w:p>
    <w:p w:rsidR="00EE6F8E" w:rsidRDefault="00565255" w:rsidP="00EE6F8E">
      <w:pPr>
        <w:pStyle w:val="Style9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Да извършва всички необходими действия, за да осигури изпълнението на поръчката.</w:t>
      </w:r>
    </w:p>
    <w:p w:rsidR="00565255" w:rsidRPr="00EE6F8E" w:rsidRDefault="00565255" w:rsidP="00EE6F8E">
      <w:pPr>
        <w:pStyle w:val="Style9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Да включи възложителя в пазара на балансираща енергия, чрез изграждане на стандартна балансираща група с координатор изпълнителя, без възложителят да заплаща такса за участие и да регистрира възложителя като участник в стандартна балансираща група- непряк член съгласно ПТЕЕ.</w:t>
      </w:r>
    </w:p>
    <w:p w:rsidR="00565255" w:rsidRPr="00EE6F8E" w:rsidRDefault="00565255" w:rsidP="00EE6F8E">
      <w:pPr>
        <w:pStyle w:val="Style9"/>
        <w:widowControl/>
        <w:numPr>
          <w:ilvl w:val="0"/>
          <w:numId w:val="6"/>
        </w:numPr>
        <w:tabs>
          <w:tab w:val="left" w:pos="970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Да продава на възложителя договорените и измерени реално потребен</w:t>
      </w:r>
      <w:r w:rsidR="00BF6D2F" w:rsidRPr="00EE6F8E">
        <w:rPr>
          <w:rStyle w:val="FontStyle12"/>
          <w:sz w:val="24"/>
          <w:szCs w:val="24"/>
        </w:rPr>
        <w:t>и</w:t>
      </w:r>
      <w:r w:rsidRPr="00EE6F8E">
        <w:rPr>
          <w:rStyle w:val="FontStyle12"/>
          <w:sz w:val="24"/>
          <w:szCs w:val="24"/>
        </w:rPr>
        <w:t xml:space="preserve"> и количества нетна активна електрическа енергия по оферираната цена и място за доставка, съгласно ПТЕЕ, Правилата за измерване на количеството електрическа енергия (ПИКЕЕ) и настоящата техническа спецификация.</w:t>
      </w:r>
    </w:p>
    <w:p w:rsidR="00565255" w:rsidRPr="00EE6F8E" w:rsidRDefault="00565255" w:rsidP="00EE6F8E">
      <w:pPr>
        <w:pStyle w:val="Style9"/>
        <w:widowControl/>
        <w:numPr>
          <w:ilvl w:val="0"/>
          <w:numId w:val="6"/>
        </w:numPr>
        <w:tabs>
          <w:tab w:val="left" w:pos="970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lastRenderedPageBreak/>
        <w:t>Да осигурява непрекъсваемост на електроснабдяването и да доставя електрическа енергия с качество и по ред</w:t>
      </w:r>
      <w:r w:rsidR="00BF6D2F" w:rsidRPr="00EE6F8E">
        <w:rPr>
          <w:rStyle w:val="FontStyle12"/>
          <w:sz w:val="24"/>
          <w:szCs w:val="24"/>
        </w:rPr>
        <w:t>,</w:t>
      </w:r>
      <w:r w:rsidRPr="00EE6F8E">
        <w:rPr>
          <w:rStyle w:val="FontStyle12"/>
          <w:sz w:val="24"/>
          <w:szCs w:val="24"/>
        </w:rPr>
        <w:t xml:space="preserve"> съгласно предвиденото в ЗЕ</w:t>
      </w:r>
      <w:r w:rsidR="00BF6D2F" w:rsidRPr="00EE6F8E">
        <w:rPr>
          <w:rStyle w:val="FontStyle12"/>
          <w:sz w:val="24"/>
          <w:szCs w:val="24"/>
        </w:rPr>
        <w:t>,</w:t>
      </w:r>
      <w:r w:rsidRPr="00EE6F8E">
        <w:rPr>
          <w:rStyle w:val="FontStyle12"/>
          <w:sz w:val="24"/>
          <w:szCs w:val="24"/>
        </w:rPr>
        <w:t xml:space="preserve"> ПТЕЕ и ПИКЕЕ.</w:t>
      </w:r>
    </w:p>
    <w:p w:rsidR="00565255" w:rsidRPr="000C59FB" w:rsidRDefault="00565255" w:rsidP="00EE6F8E">
      <w:pPr>
        <w:pStyle w:val="Style9"/>
        <w:widowControl/>
        <w:numPr>
          <w:ilvl w:val="0"/>
          <w:numId w:val="6"/>
        </w:numPr>
        <w:tabs>
          <w:tab w:val="left" w:pos="970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 xml:space="preserve">Да издава оригинални месечни </w:t>
      </w:r>
      <w:r w:rsidRPr="000C59FB">
        <w:rPr>
          <w:rStyle w:val="FontStyle12"/>
          <w:sz w:val="24"/>
          <w:szCs w:val="24"/>
        </w:rPr>
        <w:t>фактури, за получаваното от възложителя количество електрическа енергия за отчетния период, като на отделен ред/редове се изписват всички елементи на доставката на електроенергия и услугите по администриране, както и съответните такси, акциз</w:t>
      </w:r>
      <w:r w:rsidR="00BF6D2F" w:rsidRPr="000C59FB">
        <w:rPr>
          <w:rStyle w:val="FontStyle12"/>
          <w:sz w:val="24"/>
          <w:szCs w:val="24"/>
        </w:rPr>
        <w:t>,</w:t>
      </w:r>
      <w:r w:rsidRPr="000C59FB">
        <w:rPr>
          <w:rStyle w:val="FontStyle12"/>
          <w:sz w:val="24"/>
          <w:szCs w:val="24"/>
        </w:rPr>
        <w:t xml:space="preserve"> ДДС и др. от регулирания пазар.</w:t>
      </w:r>
    </w:p>
    <w:p w:rsidR="00565255" w:rsidRPr="00EE6F8E" w:rsidRDefault="00565255" w:rsidP="00EE6F8E">
      <w:pPr>
        <w:pStyle w:val="Style9"/>
        <w:widowControl/>
        <w:numPr>
          <w:ilvl w:val="0"/>
          <w:numId w:val="6"/>
        </w:numPr>
        <w:tabs>
          <w:tab w:val="left" w:pos="970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Да осигури участието на възложителя като член в групата, при условията на равнопоставеност.</w:t>
      </w:r>
    </w:p>
    <w:p w:rsidR="00565255" w:rsidRPr="00EE6F8E" w:rsidRDefault="00565255" w:rsidP="00EE6F8E">
      <w:pPr>
        <w:pStyle w:val="Style9"/>
        <w:widowControl/>
        <w:tabs>
          <w:tab w:val="left" w:pos="1258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4.8.</w:t>
      </w:r>
      <w:r w:rsidRPr="00EE6F8E">
        <w:rPr>
          <w:rStyle w:val="FontStyle12"/>
          <w:sz w:val="24"/>
          <w:szCs w:val="24"/>
        </w:rPr>
        <w:tab/>
        <w:t>В качеството си на координатор на стандартна балансираща група-да осигурява</w:t>
      </w:r>
      <w:r w:rsidR="00BF6D2F" w:rsidRPr="00EE6F8E">
        <w:rPr>
          <w:rStyle w:val="FontStyle12"/>
          <w:sz w:val="24"/>
          <w:szCs w:val="24"/>
        </w:rPr>
        <w:t xml:space="preserve"> </w:t>
      </w:r>
      <w:r w:rsidRPr="00EE6F8E">
        <w:rPr>
          <w:rStyle w:val="FontStyle12"/>
          <w:sz w:val="24"/>
          <w:szCs w:val="24"/>
        </w:rPr>
        <w:t>прогнозиране на потреблението на възложителя и извършва планиране и договаряне на</w:t>
      </w:r>
      <w:r w:rsidR="00BF6D2F" w:rsidRPr="00EE6F8E">
        <w:rPr>
          <w:rStyle w:val="FontStyle12"/>
          <w:sz w:val="24"/>
          <w:szCs w:val="24"/>
        </w:rPr>
        <w:t xml:space="preserve"> </w:t>
      </w:r>
      <w:r w:rsidRPr="00EE6F8E">
        <w:rPr>
          <w:rStyle w:val="FontStyle12"/>
          <w:sz w:val="24"/>
          <w:szCs w:val="24"/>
        </w:rPr>
        <w:t>конкретни количества нетна активна електрическа енергия съобразно ПТЕЕ</w:t>
      </w:r>
      <w:r w:rsidR="00BF6D2F" w:rsidRPr="00EE6F8E">
        <w:rPr>
          <w:rStyle w:val="FontStyle12"/>
          <w:sz w:val="24"/>
          <w:szCs w:val="24"/>
        </w:rPr>
        <w:t>,</w:t>
      </w:r>
      <w:r w:rsidRPr="00EE6F8E">
        <w:rPr>
          <w:rStyle w:val="FontStyle12"/>
          <w:sz w:val="24"/>
          <w:szCs w:val="24"/>
        </w:rPr>
        <w:t xml:space="preserve"> като:</w:t>
      </w:r>
    </w:p>
    <w:p w:rsidR="00565255" w:rsidRPr="00EE6F8E" w:rsidRDefault="00565255" w:rsidP="00EE6F8E">
      <w:pPr>
        <w:pStyle w:val="Style9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hanging="283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Изготвя почасови дневни графици за доставка на електрическа енергия на възложителя. Графиците следва да съобразяват очаквания часови енергиен товар. Графиците следва да обхващат 24 часа и да се изготвят до размера и съобразно с прогнозите по месечни количества енергия, които са изготвени и планирани от изпълнителя.</w:t>
      </w:r>
    </w:p>
    <w:p w:rsidR="00565255" w:rsidRPr="00EE6F8E" w:rsidRDefault="00565255" w:rsidP="00EE6F8E">
      <w:pPr>
        <w:pStyle w:val="Style9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hanging="283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Изпраща почасовите дневни графици за доставка в ЕСО ЕАД.</w:t>
      </w:r>
    </w:p>
    <w:p w:rsidR="00565255" w:rsidRPr="00EE6F8E" w:rsidRDefault="00565255" w:rsidP="00EE6F8E">
      <w:pPr>
        <w:pStyle w:val="Style9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hanging="283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Потвърждава от името на възложителя графиците за доставка пред ЕСО ЕАД.</w:t>
      </w:r>
    </w:p>
    <w:p w:rsidR="00565255" w:rsidRPr="00EE6F8E" w:rsidRDefault="00565255" w:rsidP="00EE6F8E">
      <w:pPr>
        <w:pStyle w:val="Style9"/>
        <w:widowControl/>
        <w:tabs>
          <w:tab w:val="left" w:pos="1123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4.9.</w:t>
      </w:r>
      <w:r w:rsidRPr="00EE6F8E">
        <w:rPr>
          <w:rStyle w:val="FontStyle12"/>
          <w:sz w:val="24"/>
          <w:szCs w:val="24"/>
        </w:rPr>
        <w:tab/>
        <w:t>В качеството си на координатор на стандартна балансираща група - да осигурява балансиране, като урежда отклоненията от за</w:t>
      </w:r>
      <w:r w:rsidR="00BF6D2F" w:rsidRPr="00EE6F8E">
        <w:rPr>
          <w:rStyle w:val="FontStyle12"/>
          <w:sz w:val="24"/>
          <w:szCs w:val="24"/>
        </w:rPr>
        <w:t>я</w:t>
      </w:r>
      <w:r w:rsidRPr="00EE6F8E">
        <w:rPr>
          <w:rStyle w:val="FontStyle12"/>
          <w:sz w:val="24"/>
          <w:szCs w:val="24"/>
        </w:rPr>
        <w:t>вените количества електрическа енергия за всеки период на сетълмент в дневните графици за доставка и тяхното заплащане, като всички разходи по балансирането са за сметка на изпълнителя, без в балансиращата група допълнително да се начисляват суми за излишък и недостиг.</w:t>
      </w:r>
    </w:p>
    <w:p w:rsidR="00565255" w:rsidRPr="00EE6F8E" w:rsidRDefault="00565255" w:rsidP="00EE6F8E">
      <w:pPr>
        <w:pStyle w:val="Style9"/>
        <w:widowControl/>
        <w:tabs>
          <w:tab w:val="left" w:pos="1411"/>
        </w:tabs>
        <w:spacing w:line="240" w:lineRule="auto"/>
        <w:ind w:firstLine="851"/>
        <w:rPr>
          <w:rStyle w:val="FontStyle12"/>
          <w:sz w:val="24"/>
          <w:szCs w:val="24"/>
        </w:rPr>
      </w:pPr>
      <w:r w:rsidRPr="00EE6F8E">
        <w:rPr>
          <w:rStyle w:val="FontStyle12"/>
          <w:sz w:val="24"/>
          <w:szCs w:val="24"/>
        </w:rPr>
        <w:t>4.10.</w:t>
      </w:r>
      <w:r w:rsidRPr="00EE6F8E">
        <w:rPr>
          <w:rStyle w:val="FontStyle12"/>
          <w:sz w:val="24"/>
          <w:szCs w:val="24"/>
        </w:rPr>
        <w:tab/>
        <w:t>Изпълнителят следва да има сключен рамков договор (договор по чл. 11. т. 13 от ПТЕЕ) с операторите на електроразпределителни мрежи в страната. Изпълнителят следва да присъедини недвижими</w:t>
      </w:r>
      <w:r w:rsidR="00BF6D2F" w:rsidRPr="00EE6F8E">
        <w:rPr>
          <w:rStyle w:val="FontStyle12"/>
          <w:sz w:val="24"/>
          <w:szCs w:val="24"/>
        </w:rPr>
        <w:t>я</w:t>
      </w:r>
      <w:r w:rsidRPr="00EE6F8E">
        <w:rPr>
          <w:rStyle w:val="FontStyle12"/>
          <w:sz w:val="24"/>
          <w:szCs w:val="24"/>
        </w:rPr>
        <w:t xml:space="preserve"> имот, посочен в предмета на поръчката, в сключеното рамковото споразумение по чл. 11. т. 13 от ПТЕЕ.</w:t>
      </w:r>
    </w:p>
    <w:sectPr w:rsidR="00565255" w:rsidRPr="00EE6F8E" w:rsidSect="00565255">
      <w:headerReference w:type="default" r:id="rId7"/>
      <w:type w:val="continuous"/>
      <w:pgSz w:w="11905" w:h="16837"/>
      <w:pgMar w:top="1276" w:right="1186" w:bottom="993" w:left="118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B8" w:rsidRDefault="00397BB8">
      <w:r>
        <w:separator/>
      </w:r>
    </w:p>
  </w:endnote>
  <w:endnote w:type="continuationSeparator" w:id="1">
    <w:p w:rsidR="00397BB8" w:rsidRDefault="0039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B8" w:rsidRDefault="00397BB8">
      <w:r>
        <w:separator/>
      </w:r>
    </w:p>
  </w:footnote>
  <w:footnote w:type="continuationSeparator" w:id="1">
    <w:p w:rsidR="00397BB8" w:rsidRDefault="0039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55" w:rsidRDefault="00565255">
    <w:pPr>
      <w:pStyle w:val="Style2"/>
      <w:widowControl/>
      <w:spacing w:line="240" w:lineRule="auto"/>
      <w:jc w:val="right"/>
      <w:rPr>
        <w:rStyle w:val="FontStyle12"/>
      </w:rPr>
    </w:pPr>
    <w:r>
      <w:rPr>
        <w:rStyle w:val="FontStyle12"/>
      </w:rPr>
      <w:t>Приложение №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A96AC"/>
    <w:lvl w:ilvl="0">
      <w:numFmt w:val="bullet"/>
      <w:lvlText w:val="*"/>
      <w:lvlJc w:val="left"/>
    </w:lvl>
  </w:abstractNum>
  <w:abstractNum w:abstractNumId="1">
    <w:nsid w:val="067D2151"/>
    <w:multiLevelType w:val="singleLevel"/>
    <w:tmpl w:val="910AA3D4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0DB20D37"/>
    <w:multiLevelType w:val="hybridMultilevel"/>
    <w:tmpl w:val="620618C8"/>
    <w:lvl w:ilvl="0" w:tplc="04020001">
      <w:start w:val="1"/>
      <w:numFmt w:val="bullet"/>
      <w:lvlText w:val=""/>
      <w:lvlJc w:val="left"/>
      <w:pPr>
        <w:ind w:left="2291" w:hanging="14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210BF9"/>
    <w:multiLevelType w:val="hybridMultilevel"/>
    <w:tmpl w:val="BB380E3C"/>
    <w:lvl w:ilvl="0" w:tplc="7FDA483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B92097"/>
    <w:multiLevelType w:val="singleLevel"/>
    <w:tmpl w:val="0608E588"/>
    <w:lvl w:ilvl="0">
      <w:start w:val="4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573B386C"/>
    <w:multiLevelType w:val="hybridMultilevel"/>
    <w:tmpl w:val="B26A0F6C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E5776DC"/>
    <w:multiLevelType w:val="singleLevel"/>
    <w:tmpl w:val="5A12FB0A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6A2E3604"/>
    <w:multiLevelType w:val="hybridMultilevel"/>
    <w:tmpl w:val="EA627576"/>
    <w:lvl w:ilvl="0" w:tplc="D1D20F0E">
      <w:start w:val="8"/>
      <w:numFmt w:val="bullet"/>
      <w:lvlText w:val="-"/>
      <w:lvlJc w:val="left"/>
      <w:pPr>
        <w:ind w:left="2291" w:hanging="144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CF07FC0"/>
    <w:multiLevelType w:val="hybridMultilevel"/>
    <w:tmpl w:val="813A11C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4F06E54"/>
    <w:multiLevelType w:val="singleLevel"/>
    <w:tmpl w:val="A8320C4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9533841"/>
    <w:multiLevelType w:val="singleLevel"/>
    <w:tmpl w:val="B4BAFA9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65255"/>
    <w:rsid w:val="000C59FB"/>
    <w:rsid w:val="00337269"/>
    <w:rsid w:val="00397BB8"/>
    <w:rsid w:val="00546C6D"/>
    <w:rsid w:val="00565255"/>
    <w:rsid w:val="0092108A"/>
    <w:rsid w:val="00BA53AD"/>
    <w:rsid w:val="00BB4871"/>
    <w:rsid w:val="00BF6D2F"/>
    <w:rsid w:val="00CD1A34"/>
    <w:rsid w:val="00EE6F8E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A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A53AD"/>
    <w:pPr>
      <w:spacing w:line="266" w:lineRule="exact"/>
      <w:ind w:firstLine="403"/>
      <w:jc w:val="both"/>
    </w:pPr>
  </w:style>
  <w:style w:type="paragraph" w:customStyle="1" w:styleId="Style2">
    <w:name w:val="Style2"/>
    <w:basedOn w:val="Normal"/>
    <w:uiPriority w:val="99"/>
    <w:rsid w:val="00BA53AD"/>
    <w:pPr>
      <w:spacing w:line="266" w:lineRule="exact"/>
      <w:jc w:val="both"/>
    </w:pPr>
  </w:style>
  <w:style w:type="paragraph" w:customStyle="1" w:styleId="Style3">
    <w:name w:val="Style3"/>
    <w:basedOn w:val="Normal"/>
    <w:uiPriority w:val="99"/>
    <w:rsid w:val="00BA53AD"/>
    <w:pPr>
      <w:spacing w:line="272" w:lineRule="exact"/>
      <w:ind w:firstLine="3053"/>
    </w:pPr>
  </w:style>
  <w:style w:type="paragraph" w:customStyle="1" w:styleId="Style4">
    <w:name w:val="Style4"/>
    <w:basedOn w:val="Normal"/>
    <w:uiPriority w:val="99"/>
    <w:rsid w:val="00BA53AD"/>
  </w:style>
  <w:style w:type="paragraph" w:customStyle="1" w:styleId="Style5">
    <w:name w:val="Style5"/>
    <w:basedOn w:val="Normal"/>
    <w:uiPriority w:val="99"/>
    <w:rsid w:val="00BA53AD"/>
    <w:pPr>
      <w:spacing w:line="259" w:lineRule="exact"/>
      <w:ind w:firstLine="710"/>
    </w:pPr>
  </w:style>
  <w:style w:type="paragraph" w:customStyle="1" w:styleId="Style6">
    <w:name w:val="Style6"/>
    <w:basedOn w:val="Normal"/>
    <w:uiPriority w:val="99"/>
    <w:rsid w:val="00BA53AD"/>
    <w:pPr>
      <w:spacing w:line="264" w:lineRule="exact"/>
      <w:ind w:firstLine="557"/>
      <w:jc w:val="both"/>
    </w:pPr>
  </w:style>
  <w:style w:type="paragraph" w:customStyle="1" w:styleId="Style7">
    <w:name w:val="Style7"/>
    <w:basedOn w:val="Normal"/>
    <w:uiPriority w:val="99"/>
    <w:rsid w:val="00BA53AD"/>
  </w:style>
  <w:style w:type="paragraph" w:customStyle="1" w:styleId="Style8">
    <w:name w:val="Style8"/>
    <w:basedOn w:val="Normal"/>
    <w:uiPriority w:val="99"/>
    <w:rsid w:val="00BA53AD"/>
  </w:style>
  <w:style w:type="paragraph" w:customStyle="1" w:styleId="Style9">
    <w:name w:val="Style9"/>
    <w:basedOn w:val="Normal"/>
    <w:rsid w:val="00BA53AD"/>
    <w:pPr>
      <w:spacing w:line="264" w:lineRule="exact"/>
      <w:ind w:firstLine="557"/>
      <w:jc w:val="both"/>
    </w:pPr>
  </w:style>
  <w:style w:type="character" w:customStyle="1" w:styleId="FontStyle11">
    <w:name w:val="Font Style11"/>
    <w:basedOn w:val="DefaultParagraphFont"/>
    <w:uiPriority w:val="99"/>
    <w:rsid w:val="00BA53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BA53A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BA53A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A53AD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37">
    <w:name w:val="Font Style37"/>
    <w:basedOn w:val="DefaultParagraphFont"/>
    <w:uiPriority w:val="99"/>
    <w:rsid w:val="00BF6D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9">
    <w:name w:val="Style149"/>
    <w:basedOn w:val="Normal"/>
    <w:rsid w:val="00BF6D2F"/>
    <w:pPr>
      <w:widowControl/>
      <w:autoSpaceDE/>
      <w:autoSpaceDN/>
      <w:adjustRightInd/>
      <w:jc w:val="center"/>
    </w:pPr>
    <w:rPr>
      <w:rFonts w:eastAsia="Times New Roman"/>
      <w:sz w:val="20"/>
      <w:szCs w:val="20"/>
    </w:rPr>
  </w:style>
  <w:style w:type="paragraph" w:customStyle="1" w:styleId="Style147">
    <w:name w:val="Style147"/>
    <w:basedOn w:val="Normal"/>
    <w:rsid w:val="00BF6D2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89">
    <w:name w:val="Style89"/>
    <w:basedOn w:val="Normal"/>
    <w:rsid w:val="00BF6D2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13">
    <w:name w:val="Style13"/>
    <w:basedOn w:val="Normal"/>
    <w:rsid w:val="00BF6D2F"/>
    <w:pPr>
      <w:widowControl/>
      <w:autoSpaceDE/>
      <w:autoSpaceDN/>
      <w:adjustRightInd/>
      <w:spacing w:line="276" w:lineRule="exact"/>
      <w:ind w:firstLine="533"/>
    </w:pPr>
    <w:rPr>
      <w:rFonts w:eastAsia="Times New Roman"/>
      <w:sz w:val="20"/>
      <w:szCs w:val="20"/>
    </w:rPr>
  </w:style>
  <w:style w:type="character" w:customStyle="1" w:styleId="CharStyle4">
    <w:name w:val="CharStyle4"/>
    <w:basedOn w:val="DefaultParagraphFont"/>
    <w:rsid w:val="00BF6D2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efaultParagraphFont"/>
    <w:rsid w:val="00BF6D2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">
    <w:name w:val="CharStyle8"/>
    <w:basedOn w:val="DefaultParagraphFont"/>
    <w:rsid w:val="00BF6D2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efaultParagraphFont"/>
    <w:rsid w:val="00BF6D2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CD1A3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2019-12-20 112228</vt:lpstr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2019-12-20 112228</dc:title>
  <dc:subject>Created PDF</dc:subject>
  <dc:creator>Emi</dc:creator>
  <cp:lastModifiedBy>Emi</cp:lastModifiedBy>
  <cp:revision>2</cp:revision>
  <dcterms:created xsi:type="dcterms:W3CDTF">2020-01-10T08:05:00Z</dcterms:created>
  <dcterms:modified xsi:type="dcterms:W3CDTF">2020-01-10T08:05:00Z</dcterms:modified>
</cp:coreProperties>
</file>